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CE3" w:rsidRDefault="00442CE3" w:rsidP="00FE52CB">
      <w:pPr>
        <w:jc w:val="right"/>
      </w:pPr>
    </w:p>
    <w:p w:rsidR="00442CE3" w:rsidRDefault="00442CE3" w:rsidP="003A20F8">
      <w:pPr>
        <w:ind w:left="6237"/>
        <w:jc w:val="center"/>
      </w:pPr>
      <w:r>
        <w:t>Приложение № 4</w:t>
      </w:r>
      <w:r>
        <w:br/>
        <w:t xml:space="preserve">к </w:t>
      </w:r>
      <w:r w:rsidRPr="00CB241E">
        <w:t>Положени</w:t>
      </w:r>
      <w:r>
        <w:t xml:space="preserve">ю </w:t>
      </w:r>
      <w:r w:rsidRPr="00CB241E">
        <w:t>о порядке осуществления</w:t>
      </w:r>
    </w:p>
    <w:p w:rsidR="00442CE3" w:rsidRDefault="00442CE3" w:rsidP="003A20F8">
      <w:pPr>
        <w:ind w:left="5954"/>
        <w:jc w:val="center"/>
      </w:pPr>
      <w:r>
        <w:t xml:space="preserve">Администрации </w:t>
      </w:r>
      <w:r w:rsidR="00E47D5E">
        <w:t>Койданского</w:t>
      </w:r>
    </w:p>
    <w:p w:rsidR="00442CE3" w:rsidRDefault="00442CE3" w:rsidP="003A20F8">
      <w:pPr>
        <w:ind w:left="5954"/>
        <w:jc w:val="center"/>
      </w:pPr>
      <w:r>
        <w:t>сельского поселения</w:t>
      </w:r>
    </w:p>
    <w:p w:rsidR="00442CE3" w:rsidRDefault="00442CE3" w:rsidP="003A20F8">
      <w:pPr>
        <w:ind w:left="6237"/>
        <w:jc w:val="center"/>
      </w:pPr>
      <w:r w:rsidRPr="006407F1">
        <w:t>внутреннего финансового контроля</w:t>
      </w:r>
    </w:p>
    <w:p w:rsidR="00442CE3" w:rsidRDefault="00442CE3" w:rsidP="003A20F8">
      <w:pPr>
        <w:ind w:left="6237"/>
        <w:jc w:val="center"/>
      </w:pPr>
      <w:r>
        <w:t>и внутреннего финансового аудита</w:t>
      </w:r>
    </w:p>
    <w:p w:rsidR="00442CE3" w:rsidRDefault="00442CE3" w:rsidP="00D64EDE">
      <w:pPr>
        <w:jc w:val="both"/>
        <w:rPr>
          <w:sz w:val="24"/>
          <w:szCs w:val="24"/>
        </w:rPr>
      </w:pPr>
    </w:p>
    <w:p w:rsidR="00442CE3" w:rsidRDefault="00442CE3" w:rsidP="009C1B17">
      <w:pPr>
        <w:jc w:val="center"/>
        <w:rPr>
          <w:b/>
          <w:bCs/>
          <w:sz w:val="26"/>
          <w:szCs w:val="26"/>
        </w:rPr>
      </w:pPr>
    </w:p>
    <w:p w:rsidR="00442CE3" w:rsidRDefault="00442CE3" w:rsidP="009C1B17">
      <w:pPr>
        <w:jc w:val="center"/>
        <w:rPr>
          <w:b/>
          <w:bCs/>
          <w:sz w:val="26"/>
          <w:szCs w:val="26"/>
        </w:rPr>
      </w:pPr>
    </w:p>
    <w:p w:rsidR="00442CE3" w:rsidRPr="00E47D5E" w:rsidRDefault="00442CE3" w:rsidP="009C1B17">
      <w:pPr>
        <w:jc w:val="center"/>
        <w:rPr>
          <w:b/>
          <w:bCs/>
          <w:sz w:val="28"/>
          <w:szCs w:val="28"/>
        </w:rPr>
      </w:pPr>
      <w:r w:rsidRPr="00E47D5E">
        <w:rPr>
          <w:b/>
          <w:bCs/>
          <w:sz w:val="28"/>
          <w:szCs w:val="28"/>
        </w:rPr>
        <w:t>Программа аудиторской проверки</w:t>
      </w:r>
    </w:p>
    <w:p w:rsidR="00442CE3" w:rsidRPr="00E47D5E" w:rsidRDefault="00442CE3" w:rsidP="009C1B17">
      <w:pPr>
        <w:jc w:val="center"/>
        <w:rPr>
          <w:b/>
          <w:bCs/>
          <w:sz w:val="28"/>
          <w:szCs w:val="28"/>
        </w:rPr>
      </w:pPr>
    </w:p>
    <w:p w:rsidR="00442CE3" w:rsidRPr="00E47D5E" w:rsidRDefault="00442CE3">
      <w:pPr>
        <w:pBdr>
          <w:top w:val="single" w:sz="4" w:space="1" w:color="auto"/>
        </w:pBdr>
        <w:spacing w:after="480"/>
        <w:ind w:left="2268" w:right="2268"/>
        <w:jc w:val="center"/>
        <w:rPr>
          <w:sz w:val="28"/>
          <w:szCs w:val="28"/>
        </w:rPr>
      </w:pPr>
      <w:r w:rsidRPr="00E47D5E">
        <w:rPr>
          <w:sz w:val="28"/>
          <w:szCs w:val="28"/>
        </w:rPr>
        <w:t>(тема аудиторской проверки)</w:t>
      </w:r>
    </w:p>
    <w:p w:rsidR="00442CE3" w:rsidRPr="00E47D5E" w:rsidRDefault="00442CE3" w:rsidP="00CD46DB">
      <w:pPr>
        <w:pStyle w:val="1"/>
        <w:rPr>
          <w:sz w:val="28"/>
          <w:szCs w:val="28"/>
        </w:rPr>
      </w:pPr>
      <w:r w:rsidRPr="00E47D5E">
        <w:rPr>
          <w:b w:val="0"/>
          <w:bCs w:val="0"/>
          <w:sz w:val="28"/>
          <w:szCs w:val="28"/>
        </w:rPr>
        <w:t>1. Объект аудита:</w:t>
      </w:r>
      <w:r w:rsidRPr="00E47D5E">
        <w:rPr>
          <w:sz w:val="28"/>
          <w:szCs w:val="28"/>
        </w:rPr>
        <w:t>_____________________________________________________</w:t>
      </w:r>
    </w:p>
    <w:p w:rsidR="00442CE3" w:rsidRPr="00E47D5E" w:rsidRDefault="00442CE3">
      <w:pPr>
        <w:rPr>
          <w:sz w:val="28"/>
          <w:szCs w:val="28"/>
        </w:rPr>
      </w:pPr>
      <w:r w:rsidRPr="00E47D5E">
        <w:rPr>
          <w:sz w:val="28"/>
          <w:szCs w:val="28"/>
        </w:rPr>
        <w:t xml:space="preserve">2. Основание для проведения аудиторской проверки:  </w:t>
      </w:r>
    </w:p>
    <w:p w:rsidR="00442CE3" w:rsidRPr="00E47D5E" w:rsidRDefault="00442CE3">
      <w:pPr>
        <w:pBdr>
          <w:top w:val="single" w:sz="4" w:space="1" w:color="auto"/>
        </w:pBdr>
        <w:ind w:left="5540"/>
        <w:rPr>
          <w:sz w:val="28"/>
          <w:szCs w:val="28"/>
        </w:rPr>
      </w:pPr>
    </w:p>
    <w:p w:rsidR="00442CE3" w:rsidRPr="00E47D5E" w:rsidRDefault="00442CE3">
      <w:pPr>
        <w:rPr>
          <w:sz w:val="28"/>
          <w:szCs w:val="28"/>
        </w:rPr>
      </w:pPr>
    </w:p>
    <w:p w:rsidR="00442CE3" w:rsidRPr="00E47D5E" w:rsidRDefault="00442CE3">
      <w:pPr>
        <w:pBdr>
          <w:top w:val="single" w:sz="4" w:space="1" w:color="auto"/>
        </w:pBdr>
        <w:jc w:val="center"/>
        <w:rPr>
          <w:sz w:val="28"/>
          <w:szCs w:val="28"/>
        </w:rPr>
      </w:pPr>
      <w:r w:rsidRPr="00E47D5E">
        <w:rPr>
          <w:sz w:val="28"/>
          <w:szCs w:val="28"/>
        </w:rPr>
        <w:t>(реквизиты решения о назначении аудиторской проверки, № пункта плана внутреннего финансового аудита)</w:t>
      </w:r>
    </w:p>
    <w:p w:rsidR="00442CE3" w:rsidRPr="00E47D5E" w:rsidRDefault="00442CE3">
      <w:pPr>
        <w:rPr>
          <w:sz w:val="28"/>
          <w:szCs w:val="28"/>
        </w:rPr>
      </w:pPr>
      <w:r w:rsidRPr="00E47D5E">
        <w:rPr>
          <w:sz w:val="28"/>
          <w:szCs w:val="28"/>
        </w:rPr>
        <w:t xml:space="preserve">3. Вид аудиторской проверки: </w:t>
      </w:r>
    </w:p>
    <w:p w:rsidR="00442CE3" w:rsidRPr="00E47D5E" w:rsidRDefault="00442CE3">
      <w:pPr>
        <w:pBdr>
          <w:top w:val="single" w:sz="4" w:space="1" w:color="auto"/>
        </w:pBdr>
        <w:ind w:left="3201"/>
        <w:rPr>
          <w:sz w:val="28"/>
          <w:szCs w:val="28"/>
        </w:rPr>
      </w:pPr>
    </w:p>
    <w:p w:rsidR="00442CE3" w:rsidRPr="00E47D5E" w:rsidRDefault="00442CE3">
      <w:pPr>
        <w:rPr>
          <w:sz w:val="28"/>
          <w:szCs w:val="28"/>
        </w:rPr>
      </w:pPr>
      <w:r w:rsidRPr="00E47D5E">
        <w:rPr>
          <w:sz w:val="28"/>
          <w:szCs w:val="28"/>
        </w:rPr>
        <w:t xml:space="preserve">4. Срок проведения аудиторской проверки:  </w:t>
      </w:r>
    </w:p>
    <w:p w:rsidR="00442CE3" w:rsidRPr="00E47D5E" w:rsidRDefault="00442CE3">
      <w:pPr>
        <w:pBdr>
          <w:top w:val="single" w:sz="4" w:space="1" w:color="auto"/>
        </w:pBdr>
        <w:ind w:left="4536"/>
        <w:rPr>
          <w:sz w:val="28"/>
          <w:szCs w:val="28"/>
        </w:rPr>
      </w:pPr>
    </w:p>
    <w:p w:rsidR="00442CE3" w:rsidRPr="00E47D5E" w:rsidRDefault="00442CE3">
      <w:pPr>
        <w:rPr>
          <w:sz w:val="28"/>
          <w:szCs w:val="28"/>
        </w:rPr>
      </w:pPr>
      <w:r w:rsidRPr="00E47D5E">
        <w:rPr>
          <w:sz w:val="28"/>
          <w:szCs w:val="28"/>
        </w:rPr>
        <w:t>5. Перечень вопросов, подлежащих к изучению в ходе аудиторской проверки:</w:t>
      </w:r>
    </w:p>
    <w:p w:rsidR="00442CE3" w:rsidRPr="00E47D5E" w:rsidRDefault="00442CE3" w:rsidP="00ED4845">
      <w:pPr>
        <w:adjustRightInd w:val="0"/>
        <w:jc w:val="both"/>
        <w:rPr>
          <w:sz w:val="28"/>
          <w:szCs w:val="28"/>
        </w:rPr>
      </w:pPr>
      <w:r w:rsidRPr="00E47D5E">
        <w:rPr>
          <w:sz w:val="28"/>
          <w:szCs w:val="28"/>
        </w:rPr>
        <w:t xml:space="preserve">5.1. </w:t>
      </w:r>
    </w:p>
    <w:p w:rsidR="00442CE3" w:rsidRPr="00E47D5E" w:rsidRDefault="00442CE3">
      <w:pPr>
        <w:pBdr>
          <w:top w:val="single" w:sz="4" w:space="1" w:color="auto"/>
        </w:pBdr>
        <w:ind w:left="454"/>
        <w:rPr>
          <w:sz w:val="28"/>
          <w:szCs w:val="28"/>
        </w:rPr>
      </w:pPr>
    </w:p>
    <w:p w:rsidR="00442CE3" w:rsidRPr="00E47D5E" w:rsidRDefault="00442CE3">
      <w:pPr>
        <w:rPr>
          <w:sz w:val="28"/>
          <w:szCs w:val="28"/>
        </w:rPr>
      </w:pPr>
      <w:r w:rsidRPr="00E47D5E">
        <w:rPr>
          <w:sz w:val="28"/>
          <w:szCs w:val="28"/>
        </w:rPr>
        <w:t xml:space="preserve">5.2.  </w:t>
      </w:r>
    </w:p>
    <w:p w:rsidR="00442CE3" w:rsidRPr="00E47D5E" w:rsidRDefault="00442CE3">
      <w:pPr>
        <w:pBdr>
          <w:top w:val="single" w:sz="4" w:space="1" w:color="auto"/>
        </w:pBdr>
        <w:ind w:left="454"/>
        <w:rPr>
          <w:sz w:val="28"/>
          <w:szCs w:val="28"/>
        </w:rPr>
      </w:pPr>
    </w:p>
    <w:p w:rsidR="00442CE3" w:rsidRPr="00E47D5E" w:rsidRDefault="00442CE3">
      <w:pPr>
        <w:rPr>
          <w:sz w:val="28"/>
          <w:szCs w:val="28"/>
        </w:rPr>
      </w:pPr>
      <w:r w:rsidRPr="00E47D5E">
        <w:rPr>
          <w:sz w:val="28"/>
          <w:szCs w:val="28"/>
        </w:rPr>
        <w:t xml:space="preserve">5.3.  </w:t>
      </w:r>
    </w:p>
    <w:p w:rsidR="00442CE3" w:rsidRPr="00E47D5E" w:rsidRDefault="00442CE3">
      <w:pPr>
        <w:pBdr>
          <w:top w:val="single" w:sz="4" w:space="1" w:color="auto"/>
        </w:pBdr>
        <w:ind w:left="454"/>
        <w:rPr>
          <w:sz w:val="28"/>
          <w:szCs w:val="28"/>
        </w:rPr>
      </w:pPr>
    </w:p>
    <w:p w:rsidR="00442CE3" w:rsidRPr="00E47D5E" w:rsidRDefault="00442CE3">
      <w:pPr>
        <w:rPr>
          <w:sz w:val="28"/>
          <w:szCs w:val="28"/>
        </w:rPr>
      </w:pPr>
      <w:r w:rsidRPr="00E47D5E">
        <w:rPr>
          <w:sz w:val="28"/>
          <w:szCs w:val="28"/>
        </w:rPr>
        <w:t>...</w:t>
      </w:r>
    </w:p>
    <w:p w:rsidR="00442CE3" w:rsidRPr="00E47D5E" w:rsidRDefault="00442CE3">
      <w:pPr>
        <w:rPr>
          <w:sz w:val="28"/>
          <w:szCs w:val="28"/>
        </w:rPr>
      </w:pPr>
      <w:r w:rsidRPr="00E47D5E">
        <w:rPr>
          <w:sz w:val="28"/>
          <w:szCs w:val="28"/>
        </w:rPr>
        <w:t>...</w:t>
      </w:r>
    </w:p>
    <w:p w:rsidR="00442CE3" w:rsidRPr="00E47D5E" w:rsidRDefault="00442CE3">
      <w:pPr>
        <w:rPr>
          <w:sz w:val="28"/>
          <w:szCs w:val="28"/>
        </w:rPr>
      </w:pPr>
      <w:bookmarkStart w:id="0" w:name="_GoBack"/>
      <w:bookmarkEnd w:id="0"/>
    </w:p>
    <w:p w:rsidR="00442CE3" w:rsidRPr="00E47D5E" w:rsidRDefault="00442CE3">
      <w:pPr>
        <w:rPr>
          <w:sz w:val="28"/>
          <w:szCs w:val="28"/>
        </w:rPr>
      </w:pPr>
    </w:p>
    <w:sectPr w:rsidR="00442CE3" w:rsidRPr="00E47D5E" w:rsidSect="00FE52CB">
      <w:pgSz w:w="11907" w:h="16840" w:code="9"/>
      <w:pgMar w:top="426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CA3" w:rsidRDefault="00933CA3" w:rsidP="00CD46DB">
      <w:r>
        <w:separator/>
      </w:r>
    </w:p>
  </w:endnote>
  <w:endnote w:type="continuationSeparator" w:id="0">
    <w:p w:rsidR="00933CA3" w:rsidRDefault="00933CA3" w:rsidP="00CD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CA3" w:rsidRDefault="00933CA3" w:rsidP="00CD46DB">
      <w:r>
        <w:separator/>
      </w:r>
    </w:p>
  </w:footnote>
  <w:footnote w:type="continuationSeparator" w:id="0">
    <w:p w:rsidR="00933CA3" w:rsidRDefault="00933CA3" w:rsidP="00CD46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52CB"/>
    <w:rsid w:val="00070A56"/>
    <w:rsid w:val="00083F1F"/>
    <w:rsid w:val="00092406"/>
    <w:rsid w:val="00165ABF"/>
    <w:rsid w:val="001950B8"/>
    <w:rsid w:val="002513DC"/>
    <w:rsid w:val="00321AF3"/>
    <w:rsid w:val="003870CE"/>
    <w:rsid w:val="003A20F8"/>
    <w:rsid w:val="003B133C"/>
    <w:rsid w:val="00416E1A"/>
    <w:rsid w:val="00442CE3"/>
    <w:rsid w:val="00592F63"/>
    <w:rsid w:val="006407F1"/>
    <w:rsid w:val="006677FB"/>
    <w:rsid w:val="00742381"/>
    <w:rsid w:val="00817D3C"/>
    <w:rsid w:val="008444C3"/>
    <w:rsid w:val="00850EF2"/>
    <w:rsid w:val="00933CA3"/>
    <w:rsid w:val="00967D6E"/>
    <w:rsid w:val="00993669"/>
    <w:rsid w:val="00993799"/>
    <w:rsid w:val="009C1B17"/>
    <w:rsid w:val="00A120AB"/>
    <w:rsid w:val="00A636F4"/>
    <w:rsid w:val="00AD4CF8"/>
    <w:rsid w:val="00B65365"/>
    <w:rsid w:val="00B83BF1"/>
    <w:rsid w:val="00CB03FF"/>
    <w:rsid w:val="00CB241E"/>
    <w:rsid w:val="00CD46DB"/>
    <w:rsid w:val="00CE4CD5"/>
    <w:rsid w:val="00D1629B"/>
    <w:rsid w:val="00D25CB1"/>
    <w:rsid w:val="00D64EDE"/>
    <w:rsid w:val="00DD6EED"/>
    <w:rsid w:val="00E13016"/>
    <w:rsid w:val="00E47D5E"/>
    <w:rsid w:val="00ED4845"/>
    <w:rsid w:val="00F0575C"/>
    <w:rsid w:val="00FB51BB"/>
    <w:rsid w:val="00FE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86C524-730B-4D62-8AE2-98C7B153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365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link w:val="10"/>
    <w:uiPriority w:val="99"/>
    <w:qFormat/>
    <w:rsid w:val="00CD46D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46DB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rsid w:val="00B6536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65365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6536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B65365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B65365"/>
  </w:style>
  <w:style w:type="character" w:customStyle="1" w:styleId="a8">
    <w:name w:val="Текст сноски Знак"/>
    <w:link w:val="a7"/>
    <w:uiPriority w:val="99"/>
    <w:semiHidden/>
    <w:locked/>
    <w:rsid w:val="00B65365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semiHidden/>
    <w:rsid w:val="00B65365"/>
    <w:rPr>
      <w:vertAlign w:val="superscript"/>
    </w:rPr>
  </w:style>
  <w:style w:type="paragraph" w:styleId="aa">
    <w:name w:val="Balloon Text"/>
    <w:basedOn w:val="a"/>
    <w:link w:val="ab"/>
    <w:uiPriority w:val="99"/>
    <w:semiHidden/>
    <w:rsid w:val="00CE4C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E4C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540</Characters>
  <Application>Microsoft Office Word</Application>
  <DocSecurity>0</DocSecurity>
  <Lines>4</Lines>
  <Paragraphs>1</Paragraphs>
  <ScaleCrop>false</ScaleCrop>
  <Company>КонсультантПлюс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Эльза</cp:lastModifiedBy>
  <cp:revision>5</cp:revision>
  <cp:lastPrinted>2015-08-26T08:51:00Z</cp:lastPrinted>
  <dcterms:created xsi:type="dcterms:W3CDTF">2017-08-02T08:07:00Z</dcterms:created>
  <dcterms:modified xsi:type="dcterms:W3CDTF">2019-10-02T08:51:00Z</dcterms:modified>
</cp:coreProperties>
</file>